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別紙様式第５号</w:t>
      </w:r>
    </w:p>
    <w:p w:rsidR="00DA2BA3" w:rsidRPr="00DA2BA3" w:rsidRDefault="00DA2BA3" w:rsidP="00DA2BA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受注者</w:t>
      </w:r>
    </w:p>
    <w:p w:rsidR="00DA2BA3" w:rsidRPr="00DA2BA3" w:rsidRDefault="00DA2BA3" w:rsidP="00DA2BA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発注者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DA2BA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支　払　額　調　書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請負工事名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A2BA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DA2B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</w:t>
      </w:r>
      <w:r w:rsidRPr="00DA2BA3">
        <w:rPr>
          <w:rFonts w:ascii="ＭＳ 明朝" w:eastAsia="ＭＳ 明朝" w:hAnsi="ＭＳ 明朝" w:cs="ＭＳ 明朝"/>
          <w:color w:val="000000"/>
          <w:kern w:val="0"/>
          <w:szCs w:val="21"/>
        </w:rPr>
        <w:t>11</w:t>
      </w:r>
      <w:r w:rsidRPr="00DA2BA3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条第３号第１号に基づき、直接派遣運転員等に支払う金額は下記のとおりです。</w:t>
      </w:r>
    </w:p>
    <w:p w:rsidR="00DA2BA3" w:rsidRP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A2BA3" w:rsidRDefault="00DA2BA3" w:rsidP="00DA2BA3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A2BA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DA2BA3" w:rsidRDefault="00DA2BA3" w:rsidP="00DA2BA3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5"/>
        <w:gridCol w:w="2157"/>
        <w:gridCol w:w="2336"/>
        <w:gridCol w:w="2336"/>
      </w:tblGrid>
      <w:tr w:rsidR="00DA2BA3" w:rsidTr="00DA2BA3">
        <w:trPr>
          <w:trHeight w:val="680"/>
        </w:trPr>
        <w:tc>
          <w:tcPr>
            <w:tcW w:w="2515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運転員等の住所</w:t>
            </w:r>
          </w:p>
        </w:tc>
        <w:tc>
          <w:tcPr>
            <w:tcW w:w="2157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運転員等の氏名</w:t>
            </w:r>
          </w:p>
        </w:tc>
        <w:tc>
          <w:tcPr>
            <w:tcW w:w="2336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金　　　　額</w:t>
            </w:r>
          </w:p>
        </w:tc>
        <w:tc>
          <w:tcPr>
            <w:tcW w:w="2336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摘　　　　要</w:t>
            </w:r>
          </w:p>
        </w:tc>
      </w:tr>
      <w:tr w:rsidR="00DA2BA3" w:rsidTr="00DA2BA3">
        <w:trPr>
          <w:trHeight w:val="680"/>
        </w:trPr>
        <w:tc>
          <w:tcPr>
            <w:tcW w:w="2515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</w:tcPr>
          <w:p w:rsidR="00DA2BA3" w:rsidRDefault="00DA2BA3" w:rsidP="00DA2BA3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A2BA3" w:rsidRDefault="00DA2BA3" w:rsidP="00DA2BA3">
      <w:pPr>
        <w:widowControl w:val="0"/>
        <w:overflowPunct w:val="0"/>
        <w:textAlignment w:val="baseline"/>
      </w:pPr>
      <w:r>
        <w:rPr>
          <w:rFonts w:hint="eastAsia"/>
        </w:rPr>
        <w:t>（注）金額欄には合計額を記載し、別に算出根拠も明示する書類を添付すること。</w:t>
      </w:r>
    </w:p>
    <w:sectPr w:rsidR="00DA2BA3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78" w:rsidRDefault="00EF23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78" w:rsidRDefault="00EF23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78" w:rsidRDefault="00EF23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78" w:rsidRDefault="00EF2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78" w:rsidRDefault="00EF23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78" w:rsidRDefault="00EF23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362645"/>
    <w:rsid w:val="00436D8E"/>
    <w:rsid w:val="005007B4"/>
    <w:rsid w:val="005B67BC"/>
    <w:rsid w:val="006858C8"/>
    <w:rsid w:val="006859AF"/>
    <w:rsid w:val="00733A1A"/>
    <w:rsid w:val="007B3A38"/>
    <w:rsid w:val="007F42B4"/>
    <w:rsid w:val="008B0E49"/>
    <w:rsid w:val="009026F7"/>
    <w:rsid w:val="00A35249"/>
    <w:rsid w:val="00A7022F"/>
    <w:rsid w:val="00A7293A"/>
    <w:rsid w:val="00AC17FA"/>
    <w:rsid w:val="00B30E33"/>
    <w:rsid w:val="00BC30F2"/>
    <w:rsid w:val="00C023E0"/>
    <w:rsid w:val="00C57F47"/>
    <w:rsid w:val="00D44F18"/>
    <w:rsid w:val="00D459AE"/>
    <w:rsid w:val="00DA2BA3"/>
    <w:rsid w:val="00EF2378"/>
    <w:rsid w:val="00F507F6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C27F-A870-40F3-A12C-D645FF46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191</Characters>
  <Application>Microsoft Office Word</Application>
  <DocSecurity>0</DocSecurity>
  <Lines>63</Lines>
  <Paragraphs>31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2021-02-15T00:08:00Z</dcterms:created>
  <dcterms:modified xsi:type="dcterms:W3CDTF">2021-02-15T00:08:00Z</dcterms:modified>
</cp:coreProperties>
</file>